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E8" w:rsidRPr="009E6E8C" w:rsidRDefault="009E6E8C" w:rsidP="000218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6E8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Играйте вместе с детьми</w:t>
      </w:r>
    </w:p>
    <w:p w:rsidR="000218E8" w:rsidRDefault="009E6E8C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43E">
        <w:rPr>
          <w:rFonts w:ascii="Times New Roman" w:hAnsi="Times New Roman" w:cs="Times New Roman"/>
          <w:sz w:val="28"/>
          <w:szCs w:val="28"/>
        </w:rPr>
        <w:t xml:space="preserve">   </w:t>
      </w:r>
      <w:r w:rsidR="000B734A">
        <w:rPr>
          <w:rFonts w:ascii="Times New Roman" w:hAnsi="Times New Roman" w:cs="Times New Roman"/>
          <w:sz w:val="28"/>
          <w:szCs w:val="28"/>
        </w:rPr>
        <w:t xml:space="preserve">Для решении </w:t>
      </w:r>
      <w:proofErr w:type="gramStart"/>
      <w:r w:rsidR="000B734A">
        <w:rPr>
          <w:rFonts w:ascii="Times New Roman" w:hAnsi="Times New Roman" w:cs="Times New Roman"/>
          <w:sz w:val="28"/>
          <w:szCs w:val="28"/>
        </w:rPr>
        <w:t>проблем физического воспитания воспитанников учреждения дошкольного образования</w:t>
      </w:r>
      <w:proofErr w:type="gramEnd"/>
      <w:r w:rsidR="000B734A">
        <w:rPr>
          <w:rFonts w:ascii="Times New Roman" w:hAnsi="Times New Roman" w:cs="Times New Roman"/>
          <w:sz w:val="28"/>
          <w:szCs w:val="28"/>
        </w:rPr>
        <w:t xml:space="preserve"> нужен системный подход. Многие вопросы двигательной сферы детей можно решить в условиях семьи. Для этого необходимо прививать родителям правильное отношение к физическим упражнениям и физкультуре в целом. Следует подчеркнуть, что пробуждение интереса у родителей к физическому развитию </w:t>
      </w:r>
      <w:r w:rsidR="003C695F">
        <w:rPr>
          <w:rFonts w:ascii="Times New Roman" w:hAnsi="Times New Roman" w:cs="Times New Roman"/>
          <w:sz w:val="28"/>
          <w:szCs w:val="28"/>
        </w:rPr>
        <w:t xml:space="preserve">их детей проявится в их участии в воспитании у детей любви к физкультуре и спорту и формировании у них ценностного отношения к ЗОЖ на их личном примере. Если убрать всякое равнодушие с пути воспитания наших детей, то в таком случае любой родитель через разные подходы к своим детям сможет с раннего </w:t>
      </w:r>
      <w:r w:rsidR="00A936B1">
        <w:rPr>
          <w:rFonts w:ascii="Times New Roman" w:hAnsi="Times New Roman" w:cs="Times New Roman"/>
          <w:sz w:val="28"/>
          <w:szCs w:val="28"/>
        </w:rPr>
        <w:t xml:space="preserve">детства заложить для них прочный  фундамент </w:t>
      </w:r>
      <w:r w:rsidR="003C695F">
        <w:rPr>
          <w:rFonts w:ascii="Times New Roman" w:hAnsi="Times New Roman" w:cs="Times New Roman"/>
          <w:sz w:val="28"/>
          <w:szCs w:val="28"/>
        </w:rPr>
        <w:t xml:space="preserve"> к здоровому образу жизни и развитию всесторонне развитой личности.</w:t>
      </w:r>
    </w:p>
    <w:p w:rsidR="000F3DD6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DD6">
        <w:rPr>
          <w:rFonts w:ascii="Times New Roman" w:hAnsi="Times New Roman" w:cs="Times New Roman"/>
          <w:sz w:val="28"/>
          <w:szCs w:val="28"/>
        </w:rPr>
        <w:t>Для ребёнка наиболее эффективными средствами физического воспитания в семье является личный</w:t>
      </w:r>
      <w:r w:rsidR="00F94D29">
        <w:rPr>
          <w:rFonts w:ascii="Times New Roman" w:hAnsi="Times New Roman" w:cs="Times New Roman"/>
          <w:sz w:val="28"/>
          <w:szCs w:val="28"/>
        </w:rPr>
        <w:t xml:space="preserve"> пример родителей, их авторитет</w:t>
      </w:r>
      <w:r w:rsidR="000F3DD6">
        <w:rPr>
          <w:rFonts w:ascii="Times New Roman" w:hAnsi="Times New Roman" w:cs="Times New Roman"/>
          <w:sz w:val="28"/>
          <w:szCs w:val="28"/>
        </w:rPr>
        <w:t>, поведение, образ жизни  семьи, её уклад, семейные традиции физического воспитания и гигиены. Особую роль в этом плане приобретают такие категории, как уважение к традициям семьи, к матери, отцу и старшему поколению, организация режима дня ребёнка, планирование досуга, совместные культурные прогулки на природу и др.</w:t>
      </w:r>
    </w:p>
    <w:p w:rsidR="000F3DD6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71E1">
        <w:rPr>
          <w:rFonts w:ascii="Times New Roman" w:hAnsi="Times New Roman" w:cs="Times New Roman"/>
          <w:sz w:val="28"/>
          <w:szCs w:val="28"/>
        </w:rPr>
        <w:t>Прогулки, подвижные игры дома и на свежем воздухе родителей  со своими детьми – наиболее доступные средства в форме досугов в физическом воспитании.</w:t>
      </w:r>
    </w:p>
    <w:p w:rsidR="004971E1" w:rsidRDefault="004971E1" w:rsidP="00525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и физические упражнения:</w:t>
      </w:r>
    </w:p>
    <w:p w:rsidR="004971E1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71E1">
        <w:rPr>
          <w:rFonts w:ascii="Times New Roman" w:hAnsi="Times New Roman" w:cs="Times New Roman"/>
          <w:sz w:val="28"/>
          <w:szCs w:val="28"/>
        </w:rPr>
        <w:t>1.Игра «Паук и мухи»</w:t>
      </w:r>
    </w:p>
    <w:p w:rsidR="004971E1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71E1">
        <w:rPr>
          <w:rFonts w:ascii="Times New Roman" w:hAnsi="Times New Roman" w:cs="Times New Roman"/>
          <w:sz w:val="28"/>
          <w:szCs w:val="28"/>
        </w:rPr>
        <w:t>Описание:</w:t>
      </w:r>
      <w:r w:rsidR="00A936B1">
        <w:rPr>
          <w:rFonts w:ascii="Times New Roman" w:hAnsi="Times New Roman" w:cs="Times New Roman"/>
          <w:sz w:val="28"/>
          <w:szCs w:val="28"/>
        </w:rPr>
        <w:t xml:space="preserve"> взрослый изображает </w:t>
      </w:r>
      <w:r w:rsidR="002113C0">
        <w:rPr>
          <w:rFonts w:ascii="Times New Roman" w:hAnsi="Times New Roman" w:cs="Times New Roman"/>
          <w:sz w:val="28"/>
          <w:szCs w:val="28"/>
        </w:rPr>
        <w:t xml:space="preserve"> «паука» и когда дети не наблюдают за ним, паук прячется. Дети считают до десяти, а затем начинают «летать», передвигаться по комнатам, стараясь найти то место, где спрятался паук.</w:t>
      </w:r>
    </w:p>
    <w:p w:rsidR="002113C0" w:rsidRDefault="002113C0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Когда «мухи» находят «паука» - это означает, что они попали в «паутину».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Мухи замирают и не шевелятся, а паук выходит из укрытия и начинает «заниматься» мухами. Задача паука «вылепить» из «мух» различные фигуры</w:t>
      </w:r>
      <w:r w:rsidR="00014953">
        <w:rPr>
          <w:rFonts w:ascii="Times New Roman" w:hAnsi="Times New Roman" w:cs="Times New Roman"/>
          <w:sz w:val="28"/>
          <w:szCs w:val="28"/>
        </w:rPr>
        <w:t>, при этом мухам нужно сохранить заданную форму фигуры и не двигаться, не терять равновесия. Например, одну руку поднять вверх, другую в сторону и поднять согнутую в колене ногу. Ребёнку придётся стоять на одной ноге и не терять равновесие. Когда же поза станет трудной и фигура «разрушится», муха считается пойманной. Это очень весело – играть, прятаться и лепить «скульптуры» из своих детей.</w:t>
      </w:r>
    </w:p>
    <w:p w:rsidR="00014953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14953">
        <w:rPr>
          <w:rFonts w:ascii="Times New Roman" w:hAnsi="Times New Roman" w:cs="Times New Roman"/>
          <w:sz w:val="28"/>
          <w:szCs w:val="28"/>
        </w:rPr>
        <w:t>Затем взрослые и дети могут поменяться ролями. Дети-пауки прячутся, а папа с мамой изображают мух.</w:t>
      </w:r>
    </w:p>
    <w:p w:rsidR="00014953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36B1">
        <w:rPr>
          <w:rFonts w:ascii="Times New Roman" w:hAnsi="Times New Roman" w:cs="Times New Roman"/>
          <w:sz w:val="28"/>
          <w:szCs w:val="28"/>
        </w:rPr>
        <w:t>2.Игра «Защита  ук</w:t>
      </w:r>
      <w:r w:rsidR="00014953">
        <w:rPr>
          <w:rFonts w:ascii="Times New Roman" w:hAnsi="Times New Roman" w:cs="Times New Roman"/>
          <w:sz w:val="28"/>
          <w:szCs w:val="28"/>
        </w:rPr>
        <w:t>репления»</w:t>
      </w:r>
    </w:p>
    <w:p w:rsidR="00014953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4953">
        <w:rPr>
          <w:rFonts w:ascii="Times New Roman" w:hAnsi="Times New Roman" w:cs="Times New Roman"/>
          <w:sz w:val="28"/>
          <w:szCs w:val="28"/>
        </w:rPr>
        <w:t>Описание:</w:t>
      </w:r>
      <w:r w:rsidR="00DA2F34">
        <w:rPr>
          <w:rFonts w:ascii="Times New Roman" w:hAnsi="Times New Roman" w:cs="Times New Roman"/>
          <w:sz w:val="28"/>
          <w:szCs w:val="28"/>
        </w:rPr>
        <w:t xml:space="preserve"> лучше всего играть на ковре, который будет ограничивать площадку. В центре ковра стоит водящий и охраняет объект – кеглю. У каждого игрока по две поролоновые мочалки или другие мягкие предметы, которыми они стараются сбить кеглю. Водящий ногами защищает кеглю от падения.</w:t>
      </w:r>
    </w:p>
    <w:p w:rsidR="00DA2F34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2F34">
        <w:rPr>
          <w:rFonts w:ascii="Times New Roman" w:hAnsi="Times New Roman" w:cs="Times New Roman"/>
          <w:sz w:val="28"/>
          <w:szCs w:val="28"/>
        </w:rPr>
        <w:t>Очередным водящим становится тот, кто сбил кеглю.</w:t>
      </w:r>
    </w:p>
    <w:p w:rsidR="00DA2F34" w:rsidRDefault="00DA2F34" w:rsidP="00525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спортивных игр в помещении:</w:t>
      </w:r>
    </w:p>
    <w:p w:rsidR="00DA2F34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2F34">
        <w:rPr>
          <w:rFonts w:ascii="Times New Roman" w:hAnsi="Times New Roman" w:cs="Times New Roman"/>
          <w:sz w:val="28"/>
          <w:szCs w:val="28"/>
        </w:rPr>
        <w:t>1.Футбол – играть можно поролоновым мячом или мочалкой, а также мячиками из скомканных газет. Используется по 10 газетных мячей на каждой из сторон поля. Задача игроков – перебивать мячики на сторону противника в течени</w:t>
      </w:r>
      <w:proofErr w:type="gramStart"/>
      <w:r w:rsidR="00DA2F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2F34">
        <w:rPr>
          <w:rFonts w:ascii="Times New Roman" w:hAnsi="Times New Roman" w:cs="Times New Roman"/>
          <w:sz w:val="28"/>
          <w:szCs w:val="28"/>
        </w:rPr>
        <w:t xml:space="preserve"> 1 минуты. После этого подсчитывается количество мячей на сторонах. Где мячей меньше, те игроки и побеждают.</w:t>
      </w:r>
    </w:p>
    <w:p w:rsidR="00DA2F34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2F34">
        <w:rPr>
          <w:rFonts w:ascii="Times New Roman" w:hAnsi="Times New Roman" w:cs="Times New Roman"/>
          <w:sz w:val="28"/>
          <w:szCs w:val="28"/>
        </w:rPr>
        <w:t>2.Волейбол через натянутую верёвку между стульев воздушным шариком.</w:t>
      </w:r>
    </w:p>
    <w:p w:rsidR="00DA2F34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A2F34">
        <w:rPr>
          <w:rFonts w:ascii="Times New Roman" w:hAnsi="Times New Roman" w:cs="Times New Roman"/>
          <w:sz w:val="28"/>
          <w:szCs w:val="28"/>
        </w:rPr>
        <w:t>3.Теннис – на полу через сетку (любое препятствие высотой 20-30см.</w:t>
      </w:r>
      <w:proofErr w:type="gramEnd"/>
      <w:r w:rsidR="00DA2F34">
        <w:rPr>
          <w:rFonts w:ascii="Times New Roman" w:hAnsi="Times New Roman" w:cs="Times New Roman"/>
          <w:sz w:val="28"/>
          <w:szCs w:val="28"/>
        </w:rPr>
        <w:t xml:space="preserve"> Играть можно теннисными шариками, перебивая ракеткой или ладонью.</w:t>
      </w:r>
    </w:p>
    <w:p w:rsidR="00DA2F34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2F34">
        <w:rPr>
          <w:rFonts w:ascii="Times New Roman" w:hAnsi="Times New Roman" w:cs="Times New Roman"/>
          <w:sz w:val="28"/>
          <w:szCs w:val="28"/>
        </w:rPr>
        <w:t xml:space="preserve">4.Бадминтон – метание </w:t>
      </w:r>
      <w:proofErr w:type="spellStart"/>
      <w:r w:rsidR="00DA2F34">
        <w:rPr>
          <w:rFonts w:ascii="Times New Roman" w:hAnsi="Times New Roman" w:cs="Times New Roman"/>
          <w:sz w:val="28"/>
          <w:szCs w:val="28"/>
        </w:rPr>
        <w:t>воланчика</w:t>
      </w:r>
      <w:proofErr w:type="spellEnd"/>
      <w:r w:rsidR="00DA2F34">
        <w:rPr>
          <w:rFonts w:ascii="Times New Roman" w:hAnsi="Times New Roman" w:cs="Times New Roman"/>
          <w:sz w:val="28"/>
          <w:szCs w:val="28"/>
        </w:rPr>
        <w:t xml:space="preserve"> рукой в обозначенные на полу мишени.</w:t>
      </w:r>
    </w:p>
    <w:p w:rsidR="00DA2F34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2F34">
        <w:rPr>
          <w:rFonts w:ascii="Times New Roman" w:hAnsi="Times New Roman" w:cs="Times New Roman"/>
          <w:sz w:val="28"/>
          <w:szCs w:val="28"/>
        </w:rPr>
        <w:t>5.Бильярд – попадание своим теннисным мячом, деревянным шаром в шар противника с расстояния 2-4 м.</w:t>
      </w:r>
    </w:p>
    <w:p w:rsidR="00DA2F34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2F34">
        <w:rPr>
          <w:rFonts w:ascii="Times New Roman" w:hAnsi="Times New Roman" w:cs="Times New Roman"/>
          <w:sz w:val="28"/>
          <w:szCs w:val="28"/>
        </w:rPr>
        <w:t>6.Боулинг – попадание мячом в ногу стоящего на одной ноге игрока с расстояния 3-4 м. Игрок-«булава» после попадания в него «падает»</w:t>
      </w:r>
    </w:p>
    <w:p w:rsidR="00DA2F34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2F34">
        <w:rPr>
          <w:rFonts w:ascii="Times New Roman" w:hAnsi="Times New Roman" w:cs="Times New Roman"/>
          <w:sz w:val="28"/>
          <w:szCs w:val="28"/>
        </w:rPr>
        <w:t>7.Игра «Бабки»</w:t>
      </w:r>
    </w:p>
    <w:p w:rsidR="00DA2F34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игры используются любые монеты большого размера. Каждый игрок имеет 5-7 монет. Первый игрок раскладывает на полу свои монеты в любой конфигурации. Второй игрок с расстояния 2-3 м рукой скользящим движением по полу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попадает в монеты противника своими монетами.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Монеты, которые бы</w:t>
      </w:r>
      <w:r w:rsidR="00A936B1">
        <w:rPr>
          <w:rFonts w:ascii="Times New Roman" w:hAnsi="Times New Roman" w:cs="Times New Roman"/>
          <w:sz w:val="28"/>
          <w:szCs w:val="28"/>
        </w:rPr>
        <w:t xml:space="preserve">ли сбиты, присваиваются попавшими в 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6B1">
        <w:rPr>
          <w:rFonts w:ascii="Times New Roman" w:hAnsi="Times New Roman" w:cs="Times New Roman"/>
          <w:sz w:val="28"/>
          <w:szCs w:val="28"/>
        </w:rPr>
        <w:t xml:space="preserve">игроками </w:t>
      </w:r>
      <w:r>
        <w:rPr>
          <w:rFonts w:ascii="Times New Roman" w:hAnsi="Times New Roman" w:cs="Times New Roman"/>
          <w:sz w:val="28"/>
          <w:szCs w:val="28"/>
        </w:rPr>
        <w:t>очередность броска выбирается жребием).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метает другой игрок и забирает себе сбитые монеты. Если запущенная монета касается сразу нескольких монет, бросок засчитывается для всех монет. Если игрок лишится своих монет, игра заканчивается. Игроки бросают поочерёдно.</w:t>
      </w:r>
    </w:p>
    <w:p w:rsidR="0052543E" w:rsidRPr="002113C0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Способы попадания: скольжением по полу, прокатыванием на ребре монеты, броском сверху. В каждом случае выбирается оптимальное расстояние до цели.</w:t>
      </w:r>
    </w:p>
    <w:p w:rsidR="0052543E" w:rsidRDefault="0052543E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43E" w:rsidRPr="00587E00" w:rsidRDefault="00F94D29" w:rsidP="0052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 2017 г.           Руководитель физического воспитания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Евтухович</w:t>
      </w:r>
      <w:proofErr w:type="spellEnd"/>
    </w:p>
    <w:sectPr w:rsidR="0052543E" w:rsidRPr="00587E00" w:rsidSect="0057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8E8"/>
    <w:rsid w:val="00014953"/>
    <w:rsid w:val="000218E8"/>
    <w:rsid w:val="000B734A"/>
    <w:rsid w:val="000F3DD6"/>
    <w:rsid w:val="002113C0"/>
    <w:rsid w:val="0035041B"/>
    <w:rsid w:val="003C695F"/>
    <w:rsid w:val="004971E1"/>
    <w:rsid w:val="004E4A99"/>
    <w:rsid w:val="0052543E"/>
    <w:rsid w:val="00577B99"/>
    <w:rsid w:val="00584ABB"/>
    <w:rsid w:val="00587E00"/>
    <w:rsid w:val="006E3A6B"/>
    <w:rsid w:val="008108A2"/>
    <w:rsid w:val="009E6E8C"/>
    <w:rsid w:val="00A936B1"/>
    <w:rsid w:val="00BE3946"/>
    <w:rsid w:val="00C5044A"/>
    <w:rsid w:val="00CA650F"/>
    <w:rsid w:val="00D36922"/>
    <w:rsid w:val="00DA2F34"/>
    <w:rsid w:val="00E5769B"/>
    <w:rsid w:val="00F9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2</cp:revision>
  <cp:lastPrinted>2017-03-24T11:14:00Z</cp:lastPrinted>
  <dcterms:created xsi:type="dcterms:W3CDTF">2017-03-26T13:12:00Z</dcterms:created>
  <dcterms:modified xsi:type="dcterms:W3CDTF">2017-03-26T13:12:00Z</dcterms:modified>
</cp:coreProperties>
</file>