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7" w:rsidRDefault="007E60C7" w:rsidP="007E60C7">
      <w:pPr>
        <w:tabs>
          <w:tab w:val="left" w:pos="3252"/>
        </w:tabs>
      </w:pPr>
    </w:p>
    <w:p w:rsidR="007E60C7" w:rsidRPr="003D2217" w:rsidRDefault="007E60C7" w:rsidP="007E60C7">
      <w:pPr>
        <w:shd w:val="clear" w:color="auto" w:fill="6C90C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3D2217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  <w:t>Плавание: игровой метод обучения</w:t>
      </w:r>
      <w:r w:rsidR="000E1D3F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  <w:t xml:space="preserve"> с родителями</w:t>
      </w:r>
    </w:p>
    <w:p w:rsidR="007E60C7" w:rsidRPr="003D2217" w:rsidRDefault="007E60C7" w:rsidP="007E60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D2217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 </w:t>
      </w:r>
    </w:p>
    <w:p w:rsidR="007E60C7" w:rsidRPr="003D2217" w:rsidRDefault="000E1D3F" w:rsidP="007E60C7">
      <w:pPr>
        <w:spacing w:before="46" w:after="4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3716463"/>
            <wp:effectExtent l="19050" t="0" r="3175" b="0"/>
            <wp:docPr id="4" name="Рисунок 4" descr="kup-deti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p-deti-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C7" w:rsidRPr="003D2217" w:rsidRDefault="007E60C7" w:rsidP="007E60C7">
      <w:pPr>
        <w:spacing w:before="46" w:after="4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D221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60C7" w:rsidRPr="000E1D3F" w:rsidRDefault="007E60C7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B3B3"/>
        </w:rPr>
        <w:t>Игра</w:t>
      </w: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важное средство обучения плаванию. Она помогает воспитанию чувств товарищества, выдержки, сознательной дисциплин. </w:t>
      </w:r>
    </w:p>
    <w:p w:rsidR="007E60C7" w:rsidRPr="00BB479A" w:rsidRDefault="007E60C7" w:rsidP="00BB479A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B7E8FF"/>
        </w:rPr>
        <w:t>Поэтому при проведении игр</w:t>
      </w:r>
      <w:r w:rsidR="000E1D3F" w:rsidRPr="00BB4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B7E8FF"/>
        </w:rPr>
        <w:t xml:space="preserve"> на воде</w:t>
      </w:r>
      <w:r w:rsidRPr="00BB4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B7E8FF"/>
        </w:rPr>
        <w:t xml:space="preserve"> </w:t>
      </w:r>
      <w:r w:rsidR="000E1D3F" w:rsidRPr="00BB4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B7E8FF"/>
        </w:rPr>
        <w:t xml:space="preserve">с детьми, уважаемые родители, </w:t>
      </w:r>
      <w:r w:rsidRPr="00BB4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B7E8FF"/>
        </w:rPr>
        <w:t>необходимо обязательно соблюдать следующие требования:</w:t>
      </w:r>
    </w:p>
    <w:p w:rsidR="007E60C7" w:rsidRPr="000E1D3F" w:rsidRDefault="007E60C7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>- объясняя игру, необходимо чётко рассказать её содержание</w:t>
      </w: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правила, выбрать водящего и разделить игроков на группы, равные по силам;</w:t>
      </w:r>
    </w:p>
    <w:p w:rsidR="007E60C7" w:rsidRPr="000E1D3F" w:rsidRDefault="007E60C7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>-  в каждой игре должны участвовать все занимающиеся, находящиеся в воде; </w:t>
      </w:r>
    </w:p>
    <w:p w:rsidR="007E60C7" w:rsidRPr="000E1D3F" w:rsidRDefault="00BB479A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если вода в водоёме </w:t>
      </w:r>
      <w:r w:rsidR="007E60C7"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прохладная, игра должна быть активной,</w:t>
      </w:r>
      <w:r w:rsidR="007E60C7"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проводиться в быстром темпе; </w:t>
      </w:r>
    </w:p>
    <w:p w:rsidR="007E60C7" w:rsidRPr="000E1D3F" w:rsidRDefault="007E60C7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во  время  игры, необходимо тщательно следить за  выполнением правил;                                          </w:t>
      </w:r>
    </w:p>
    <w:p w:rsidR="007E60C7" w:rsidRPr="000E1D3F" w:rsidRDefault="007E60C7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после окончания игры, необходимо обязательно объявить результаты, назвать победителей, особенно поощрять взаимную помощь; </w:t>
      </w:r>
    </w:p>
    <w:p w:rsidR="007E60C7" w:rsidRPr="000E1D3F" w:rsidRDefault="007E60C7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каждую игру нужно вовремя закончить, пока дети не устали. </w:t>
      </w:r>
    </w:p>
    <w:p w:rsidR="007E60C7" w:rsidRDefault="007E60C7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игры зависит </w:t>
      </w:r>
      <w:r w:rsid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</w:t>
      </w:r>
      <w:r w:rsidRP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игры, глубины и температуры воды, количества занимающихся, их возраста, уровня подготовленности</w:t>
      </w:r>
      <w:r w:rsid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>. Несколько ре</w:t>
      </w:r>
      <w:r w:rsidR="00BB47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1D3F"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омендуемых игр</w:t>
      </w:r>
      <w:r w:rsidR="00BB4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79A" w:rsidRDefault="00BB479A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79A" w:rsidRPr="000E1D3F" w:rsidRDefault="00BB479A" w:rsidP="000E1D3F">
      <w:pPr>
        <w:spacing w:before="46" w:after="46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765" w:type="pct"/>
        <w:jc w:val="center"/>
        <w:tblCellSpacing w:w="0" w:type="dxa"/>
        <w:tblInd w:w="232" w:type="dxa"/>
        <w:tblBorders>
          <w:top w:val="single" w:sz="2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6"/>
      </w:tblGrid>
      <w:tr w:rsidR="007E60C7" w:rsidRPr="003D2217" w:rsidTr="00076E30">
        <w:trPr>
          <w:tblCellSpacing w:w="0" w:type="dxa"/>
          <w:jc w:val="center"/>
          <w:hidden/>
        </w:trPr>
        <w:tc>
          <w:tcPr>
            <w:tcW w:w="5000" w:type="pct"/>
            <w:shd w:val="clear" w:color="auto" w:fill="FFFFFF"/>
            <w:tcMar>
              <w:top w:w="0" w:type="dxa"/>
              <w:left w:w="232" w:type="dxa"/>
              <w:bottom w:w="0" w:type="dxa"/>
              <w:right w:w="232" w:type="dxa"/>
            </w:tcMar>
            <w:hideMark/>
          </w:tcPr>
          <w:p w:rsidR="007E60C7" w:rsidRPr="00BB479A" w:rsidRDefault="007E60C7" w:rsidP="00076E30">
            <w:pPr>
              <w:spacing w:before="46" w:after="46" w:line="240" w:lineRule="auto"/>
              <w:jc w:val="center"/>
              <w:rPr>
                <w:rFonts w:ascii="Verdana" w:eastAsia="Times New Roman" w:hAnsi="Verdana" w:cs="Times New Roman"/>
                <w:vanish/>
                <w:color w:val="00B0F0"/>
                <w:sz w:val="20"/>
                <w:szCs w:val="20"/>
              </w:rPr>
            </w:pPr>
            <w:r w:rsidRPr="00BB479A">
              <w:rPr>
                <w:rFonts w:ascii="Verdana" w:eastAsia="Times New Roman" w:hAnsi="Verdana" w:cs="Times New Roman"/>
                <w:vanish/>
                <w:color w:val="00B0F0"/>
                <w:sz w:val="20"/>
                <w:szCs w:val="20"/>
              </w:rPr>
              <w:lastRenderedPageBreak/>
              <w:t> </w:t>
            </w:r>
          </w:p>
          <w:p w:rsidR="007E60C7" w:rsidRPr="00BB479A" w:rsidRDefault="007E60C7" w:rsidP="00076E30">
            <w:pPr>
              <w:spacing w:before="46" w:after="46" w:line="240" w:lineRule="auto"/>
              <w:jc w:val="center"/>
              <w:rPr>
                <w:rFonts w:ascii="Verdana" w:eastAsia="Times New Roman" w:hAnsi="Verdana" w:cs="Times New Roman"/>
                <w:color w:val="00B0F0"/>
                <w:sz w:val="20"/>
                <w:szCs w:val="20"/>
              </w:rPr>
            </w:pPr>
            <w:r w:rsidRPr="00BB479A">
              <w:rPr>
                <w:rFonts w:ascii="Verdana" w:eastAsia="Times New Roman" w:hAnsi="Verdana" w:cs="Times New Roman"/>
                <w:b/>
                <w:bCs/>
                <w:color w:val="00B0F0"/>
                <w:sz w:val="27"/>
              </w:rPr>
              <w:t>ЗАБРОСЬ МЯЧ В ОБРУЧ</w:t>
            </w:r>
            <w:r w:rsidRPr="00BB479A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>Цель: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Учить принимать правильное положение тела при скольжении, развивать двигательную активность.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>Ход игры: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В руках у каждого ребенка по мячу, у инструктора – обруч. Ребенок должен сначала забросить мяч в обруч, затем приняв положение для скольжения, пронырнуть в опущенный в воду обруч и постараться доплыть до своего мяча. </w:t>
            </w:r>
          </w:p>
          <w:p w:rsidR="007E60C7" w:rsidRPr="00BB479A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B479A">
              <w:rPr>
                <w:rFonts w:ascii="Verdana" w:eastAsia="Times New Roman" w:hAnsi="Verdana" w:cs="Times New Roman"/>
                <w:b/>
                <w:bCs/>
                <w:color w:val="FF0000"/>
                <w:sz w:val="27"/>
              </w:rPr>
              <w:t xml:space="preserve">НЕВОД </w:t>
            </w:r>
            <w:r w:rsidRPr="00BB47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7E60C7" w:rsidRPr="003D2217" w:rsidRDefault="00BB479A" w:rsidP="00BB479A">
            <w:pPr>
              <w:spacing w:before="46" w:after="46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 xml:space="preserve"> </w:t>
            </w:r>
            <w:r w:rsidR="007E60C7"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>Цель:</w:t>
            </w:r>
            <w:r w:rsidR="007E60C7"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Помочь освоиться с сопротивлением воды.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>Ход игры: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Играющие «рыбы» располагаются на воде. Двое рыбаков, взявшись за руки, по сигналу бегут «за рыбкой». Каждая пойма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softHyphen/>
              <w:t>нная «рыба» включается в цепь рыбаков. Так постепенно сос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softHyphen/>
              <w:t>тавляется невод. Игра кончается, когда все рыбы переловлены. </w:t>
            </w:r>
          </w:p>
          <w:p w:rsidR="007E60C7" w:rsidRPr="00BB479A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B479A">
              <w:rPr>
                <w:rFonts w:ascii="Verdana" w:eastAsia="Times New Roman" w:hAnsi="Verdana" w:cs="Times New Roman"/>
                <w:b/>
                <w:bCs/>
                <w:color w:val="7030A0"/>
                <w:sz w:val="27"/>
              </w:rPr>
              <w:t>ВОДОЛАЗЫ</w:t>
            </w:r>
            <w:r w:rsidRPr="00BB479A">
              <w:rPr>
                <w:rFonts w:ascii="Verdana" w:eastAsia="Times New Roman" w:hAnsi="Verdana" w:cs="Times New Roman"/>
                <w:color w:val="7030A0"/>
                <w:sz w:val="27"/>
                <w:szCs w:val="27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>Цель: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Приучать </w:t>
            </w:r>
            <w:proofErr w:type="gramStart"/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смело</w:t>
            </w:r>
            <w:proofErr w:type="gramEnd"/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открывать глаза в воде, рассматривая пред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softHyphen/>
              <w:t>меты под водой.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>Ход игры: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Преподаватель разбрасывает по дну бассейна резиновые тонущие игрушки. По сигналу водолазы погружаются в воду и стараются собрать как можно больше предметов. </w:t>
            </w:r>
          </w:p>
          <w:p w:rsidR="007E60C7" w:rsidRPr="00BB479A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BB479A">
              <w:rPr>
                <w:rFonts w:ascii="Verdana" w:eastAsia="Times New Roman" w:hAnsi="Verdana" w:cs="Times New Roman"/>
                <w:b/>
                <w:bCs/>
                <w:color w:val="00B050"/>
                <w:sz w:val="27"/>
              </w:rPr>
              <w:t>ЗЕРКАЛО</w:t>
            </w:r>
            <w:r w:rsidRPr="00BB47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>Цель: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Учить выполнять гребковые движения руками, работать ногами кролем, брассом, дельфином.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u w:val="single"/>
              </w:rPr>
              <w:t xml:space="preserve">Ход игры: </w:t>
            </w: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Дети становятся в круг. Выбранный ребенок становится в центр круга. Все остальные произносят: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Ровным кругом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Друг за другом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Эй, ребята, не зевать!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Что нам (Сашенька) покажет</w:t>
            </w:r>
          </w:p>
          <w:p w:rsidR="007E60C7" w:rsidRPr="003D2217" w:rsidRDefault="007E60C7" w:rsidP="00076E3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217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Будем дружно выполнять!</w:t>
            </w:r>
          </w:p>
        </w:tc>
      </w:tr>
    </w:tbl>
    <w:p w:rsidR="00497D39" w:rsidRDefault="00497D39"/>
    <w:sectPr w:rsidR="00497D39" w:rsidSect="004E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60C7"/>
    <w:rsid w:val="000E1D3F"/>
    <w:rsid w:val="00497D39"/>
    <w:rsid w:val="004E7E76"/>
    <w:rsid w:val="007E60C7"/>
    <w:rsid w:val="00BB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4</cp:revision>
  <dcterms:created xsi:type="dcterms:W3CDTF">2016-11-30T20:21:00Z</dcterms:created>
  <dcterms:modified xsi:type="dcterms:W3CDTF">2018-06-10T15:28:00Z</dcterms:modified>
</cp:coreProperties>
</file>