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B5" w:rsidRPr="004339B1" w:rsidRDefault="003667B5" w:rsidP="003667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39B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327D2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Pr="004339B1">
        <w:rPr>
          <w:rFonts w:ascii="Times New Roman" w:hAnsi="Times New Roman" w:cs="Times New Roman"/>
          <w:sz w:val="28"/>
          <w:szCs w:val="28"/>
        </w:rPr>
        <w:br/>
        <w:t>ПРУЖАНСКОГО РАЙИСПОЛКОМА</w:t>
      </w:r>
      <w:r w:rsidRPr="004339B1">
        <w:rPr>
          <w:rFonts w:ascii="Times New Roman" w:hAnsi="Times New Roman" w:cs="Times New Roman"/>
          <w:sz w:val="28"/>
          <w:szCs w:val="28"/>
        </w:rPr>
        <w:br/>
        <w:t>ГОСУДАРСТВЕННОЕ УЧРЕЖДЕНИЕ ОБРАЗОВАНИЯ</w:t>
      </w:r>
    </w:p>
    <w:p w:rsidR="003667B5" w:rsidRPr="005E4E51" w:rsidRDefault="003667B5" w:rsidP="003667B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39B1">
        <w:rPr>
          <w:rFonts w:ascii="Times New Roman" w:hAnsi="Times New Roman" w:cs="Times New Roman"/>
          <w:sz w:val="28"/>
          <w:szCs w:val="28"/>
        </w:rPr>
        <w:t xml:space="preserve"> «ЯСЛИ-САД №3 г. ПРУЖАНЫ»</w:t>
      </w:r>
    </w:p>
    <w:p w:rsidR="00B327D2" w:rsidRDefault="00B327D2" w:rsidP="003667B5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Влияние развивающих игр </w:t>
      </w:r>
    </w:p>
    <w:p w:rsidR="003667B5" w:rsidRDefault="003667B5" w:rsidP="003667B5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умственное развитие дошкольников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B327D2" w:rsidRPr="003667B5" w:rsidRDefault="00B327D2" w:rsidP="003667B5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развитие дошкольника - важнейшая составная часть его общего психического развития, подготовки к школе и ко всей будущей жизни. Умственное развитие – это формирование познавательных интересов, накопление разнообразных знаний и умений, овладение речью. Умственные способности – это те психологические качества, которые определяют легкость и быстроту усвоения новых знаний и умений, возможности их использования для решения разнообразных задач.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умственных способностей имеет особое значение для подготовки детей к школьному обучению. Ведь важно не только какими знаниями владеет ребенок ко времени поступления в школу, а готов ли он к получению новых знаний, умеет ли рассуждать, фантазировать, делать самостоятельные выводы, строить замыслы рисунков, конструкций.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деятельности детей дошкольного возраста – игра, в процессе которой развиваются духовные и физические силы ребенка: его внимание, память, воображение, дисциплинированность, ловкость и т.д. кроме того, игра – своеобразный, свойственный дошкольному возрасту способ усвоения общественного опыта.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К. Крупская во многих статьях говорила о значении игры для познания мира, для нравственного воспитания детей. Ту же мысль высказывает А. М. Горький: «Игра – путь детей к познанию мира, в котором они живут и который призвали изменить».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ребенка активно развивается восприятие. Этот процесс идет под влиянием продуктивной, конструктивной и художественной деятельности.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ребенка тесно связано с выполняемыми предметными действиями. Ребенок может определить форму, величину, цвет предметов, их положение в пространстве тогда, когда это необходимо для выполнения то или другого доступного действия.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восприятия происходит в процессе обучения. Вначале ребенок просто играет, производит какие-то действия с незнакомыми предметами, получает представление о них, затем знакомятся со свойствами предметов. Когда ребенок становится старше, процесс восприятия, оставаясь по-прежнему активным, начинает протекать внутренне, в основном только в сознании ребенка, в результате превращаясь в умственное действие. Для развития восприятия в дошкольном возрасте используются такие игры как: «Узнай по звуку» слуховое восприятие, «Снег» зрительное восприятие и т.д.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развитием восприятия в дошкольном возрасте активно идет процесс совершенствования внимания. К концу дошкольного возраста внимание становится более устойчивым. Заинтересовать ребенка старшего возраста можно уже на более длительное время. В этом очень помогают настольно-печатные игры, такие как «Сложи картинку», «Составь узор». У детей появляется цель увидеть оконченную работу, узнать что получится в результате.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влияние на развитие умственных способностей дошкольников оказывают игры-занятия с сюжетными картинками. Такие игры помогают ребенку познавать окружающий мир, приучают к целенаправленной осмысленной деятельности, развивают любознательность, наблюдательность, побуждают к творчеству. Рассматривая картинки ребенок постепенно учится выстраивать определенный сюжет, группировать те или иные предметы, обобщать те или иные признаки предметов. Очень помогает воспитателю такая игра как: «Что сначала, что потом». При помощи такой игры ребенок учится логически мыслить и определять что происходило раньше и что было или будет потом.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придается также играм с игрушками. В таких играх ребенок учится различать части тела, цвет, форму отдельных частей тела. В более старшем возрасте деть легко составляют разнообразные описательные рассказы по игрушкам или серии игрушек. Это такие игры как: «Гуси с гусятами», «Отгадай и назови» и др.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играх, развивающих память, дошкольники учатся устанавливать связь между предметами. Эта связь является правилами игры и игровыми действиями. Например, чтобы где живут персонажи игры, ребенок должен запомнить метки на одинаковых домиках.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на развития мышления специально созданная ситуация и предлагаемые действия помогают ребенку учится передавать свою мысль движением или связной речью.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популярном пособии для родителей и педагогов «Развивающие игры для дошкольников» подобраны специально разработанные игры на развитие умственных способностей. Данные игры направленны на развитие таких умений и навыков, как подбор предметов по форме, цвету, величине и т.д. Имеются игры, которые учат детей группировать предметы по некоторым признакам.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подобраны игры, которые помогают знакомится с явлениями окружающего мира наряду с мыслительной деятельностью. Такие игры хорошо развивают логическое мышление. Это такие игры как: «Листопад», «Овощи», «Кому что» и т.д.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развивающих играх формируются многие виды деятельности. Наиболее ярко они проявляются в рисовании и в сочинениях ребенком сказок и стихов. Здесь также, как и в игре, дети вначале опираются на непосредственно воспринимаемые предметы или возникающие под их рукой штрихи на бумаге. Это могут быть впечатления, полученные ребенком при рассматривании картинок, чтении рассказов и сказок, просмотра </w:t>
      </w: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мультфильмов и кинофильмов, т.е у ребенка активно развивается воображение.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вообразить гораздо меньше, чем взрослый человек, т.к. у детей более ограниченный жизненный опыт, а следовательно, меньший материал для воображения. Наша задача развить воображение ребенка, насколько это возможно. Развитию воображения также способствуют развивающие игры. Это, например, такие игры, в которых детям предлагается дорисовать начатый рисунок, или же изобразить предмет, соединить точки по номерам и др.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Неустанная работа воображения – это один из путей, ведущий к познанию и усвоению детьми окружающего мира, выходу за пределы узкого личного опыта. Но эта работа требует постоянного контроля со стороны взрослых, под руководством которых ребенок овладеет умением отличать воображаемое от действительного.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дошкольник видит один и тот же предмет с разных позиций, сам принимает разные роли. Играя, дети совершенствуют восприятие, память, воображение, мышление, двигательные способности.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игры имеют различные темы, с которыми ребенок хорошо знаком по собственному жизненному опыту. Роли, которые воспроизводятся детьми в игре могу быть семейными (мама папа бабушка и т.д.) профессиональными (врач, продавец, повар) или сказочные (козлик, волк, заяц). Исполнителями ролей могут быть люди или дети, ли же заменяющие их игрушки, например, куклы.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игры – соревновательные, в которых ребенок учится достигать определенной цели.</w:t>
      </w:r>
    </w:p>
    <w:p w:rsidR="003667B5" w:rsidRPr="003667B5" w:rsidRDefault="003667B5" w:rsidP="003667B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 можно сделать вывод, что развивающие игры оказывают на детей большое влияние в умственном развитии. Они все направлены на то чтобы ребенок постоянно мыслил, учился решать некоторые задачи, находить верные решения. Помимо этого у детей развиваются такие качества, как целеустремлённость, старание и т.д. формируются навыки активной самостоятельной деятельности.</w:t>
      </w:r>
    </w:p>
    <w:p w:rsidR="003667B5" w:rsidRPr="003667B5" w:rsidRDefault="003667B5" w:rsidP="003667B5">
      <w:pPr>
        <w:tabs>
          <w:tab w:val="left" w:pos="15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67B5" w:rsidRPr="003667B5" w:rsidRDefault="003667B5" w:rsidP="003667B5">
      <w:pPr>
        <w:tabs>
          <w:tab w:val="left" w:pos="15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67B5" w:rsidRDefault="003667B5" w:rsidP="003667B5">
      <w:pPr>
        <w:tabs>
          <w:tab w:val="left" w:pos="15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53914" w:rsidRPr="00553914" w:rsidRDefault="00553914" w:rsidP="0055391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3914">
        <w:rPr>
          <w:rFonts w:ascii="Times New Roman" w:hAnsi="Times New Roman" w:cs="Times New Roman"/>
          <w:sz w:val="28"/>
          <w:szCs w:val="28"/>
        </w:rPr>
        <w:t>О.Е.Громова: «Методика формирования начального детского лексикона». – М., Сфера 2007г.</w:t>
      </w:r>
    </w:p>
    <w:p w:rsidR="003667B5" w:rsidRDefault="003667B5" w:rsidP="003667B5">
      <w:pPr>
        <w:tabs>
          <w:tab w:val="left" w:pos="15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67B5" w:rsidRPr="003667B5" w:rsidRDefault="005C778D" w:rsidP="003667B5">
      <w:pPr>
        <w:tabs>
          <w:tab w:val="left" w:pos="15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25.04.2019                учитель-дефектолог С.И. Козлович</w:t>
      </w:r>
    </w:p>
    <w:p w:rsidR="003667B5" w:rsidRPr="003667B5" w:rsidRDefault="003667B5" w:rsidP="003667B5">
      <w:pPr>
        <w:tabs>
          <w:tab w:val="left" w:pos="15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67B5" w:rsidRPr="003667B5" w:rsidRDefault="003667B5" w:rsidP="003667B5">
      <w:pPr>
        <w:tabs>
          <w:tab w:val="left" w:pos="15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4C7" w:rsidRPr="003667B5" w:rsidRDefault="001844C7" w:rsidP="003667B5">
      <w:pPr>
        <w:tabs>
          <w:tab w:val="left" w:pos="15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4C7" w:rsidRPr="003667B5" w:rsidRDefault="001844C7" w:rsidP="003667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4C7" w:rsidRPr="003667B5" w:rsidRDefault="001844C7" w:rsidP="003667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4C7" w:rsidRPr="003667B5" w:rsidRDefault="001844C7" w:rsidP="003667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4C7" w:rsidRPr="003667B5" w:rsidRDefault="001844C7" w:rsidP="003667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44C7" w:rsidRPr="003667B5" w:rsidSect="0096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A9" w:rsidRDefault="001C45A9" w:rsidP="00437BE3">
      <w:pPr>
        <w:spacing w:after="0" w:line="240" w:lineRule="auto"/>
      </w:pPr>
      <w:r>
        <w:separator/>
      </w:r>
    </w:p>
  </w:endnote>
  <w:endnote w:type="continuationSeparator" w:id="1">
    <w:p w:rsidR="001C45A9" w:rsidRDefault="001C45A9" w:rsidP="0043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A9" w:rsidRDefault="001C45A9" w:rsidP="00437BE3">
      <w:pPr>
        <w:spacing w:after="0" w:line="240" w:lineRule="auto"/>
      </w:pPr>
      <w:r>
        <w:separator/>
      </w:r>
    </w:p>
  </w:footnote>
  <w:footnote w:type="continuationSeparator" w:id="1">
    <w:p w:rsidR="001C45A9" w:rsidRDefault="001C45A9" w:rsidP="0043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EC818A"/>
    <w:lvl w:ilvl="0">
      <w:numFmt w:val="bullet"/>
      <w:lvlText w:val="*"/>
      <w:lvlJc w:val="left"/>
    </w:lvl>
  </w:abstractNum>
  <w:abstractNum w:abstractNumId="1">
    <w:nsid w:val="67405A89"/>
    <w:multiLevelType w:val="hybridMultilevel"/>
    <w:tmpl w:val="8B0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581A79"/>
    <w:multiLevelType w:val="multilevel"/>
    <w:tmpl w:val="8AE0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B1"/>
    <w:rsid w:val="00011094"/>
    <w:rsid w:val="001844C7"/>
    <w:rsid w:val="001C45A9"/>
    <w:rsid w:val="00320F48"/>
    <w:rsid w:val="003667B5"/>
    <w:rsid w:val="003B5581"/>
    <w:rsid w:val="004339B1"/>
    <w:rsid w:val="00437BE3"/>
    <w:rsid w:val="00482161"/>
    <w:rsid w:val="00553914"/>
    <w:rsid w:val="005B367A"/>
    <w:rsid w:val="005C778D"/>
    <w:rsid w:val="005E4E51"/>
    <w:rsid w:val="0096650A"/>
    <w:rsid w:val="0098272C"/>
    <w:rsid w:val="00A73962"/>
    <w:rsid w:val="00B327D2"/>
    <w:rsid w:val="00BF651F"/>
    <w:rsid w:val="00D54103"/>
    <w:rsid w:val="00F9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B1"/>
    <w:pPr>
      <w:spacing w:after="200" w:line="276" w:lineRule="auto"/>
    </w:pPr>
  </w:style>
  <w:style w:type="paragraph" w:styleId="1">
    <w:name w:val="heading 1"/>
    <w:basedOn w:val="a"/>
    <w:link w:val="10"/>
    <w:qFormat/>
    <w:rsid w:val="0055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339B1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9B1"/>
    <w:pPr>
      <w:widowControl w:val="0"/>
      <w:autoSpaceDE w:val="0"/>
      <w:autoSpaceDN w:val="0"/>
      <w:adjustRightInd w:val="0"/>
      <w:spacing w:after="0" w:line="368" w:lineRule="exact"/>
      <w:ind w:firstLine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339B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339B1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339B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39B1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339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rsid w:val="004339B1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FontStyle18">
    <w:name w:val="Font Style18"/>
    <w:rsid w:val="004339B1"/>
    <w:rPr>
      <w:rFonts w:ascii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43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BE3"/>
  </w:style>
  <w:style w:type="paragraph" w:styleId="a6">
    <w:name w:val="footer"/>
    <w:basedOn w:val="a"/>
    <w:link w:val="a7"/>
    <w:uiPriority w:val="99"/>
    <w:unhideWhenUsed/>
    <w:rsid w:val="0043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BE3"/>
  </w:style>
  <w:style w:type="paragraph" w:styleId="a8">
    <w:name w:val="List Paragraph"/>
    <w:basedOn w:val="a"/>
    <w:uiPriority w:val="99"/>
    <w:qFormat/>
    <w:rsid w:val="001844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5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rsid w:val="00553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914"/>
  </w:style>
  <w:style w:type="character" w:styleId="aa">
    <w:name w:val="Strong"/>
    <w:basedOn w:val="a0"/>
    <w:qFormat/>
    <w:rsid w:val="0055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6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87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2D3CF"/>
                        <w:right w:val="none" w:sz="0" w:space="0" w:color="auto"/>
                      </w:divBdr>
                      <w:divsChild>
                        <w:div w:id="853499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9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2019-04-18T07:33:00Z</dcterms:created>
  <dcterms:modified xsi:type="dcterms:W3CDTF">2019-04-18T07:34:00Z</dcterms:modified>
</cp:coreProperties>
</file>