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66" w:rsidRDefault="00705466" w:rsidP="007054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rStyle w:val="a4"/>
          <w:rFonts w:ascii="Arial" w:hAnsi="Arial" w:cs="Arial"/>
          <w:color w:val="339966"/>
          <w:sz w:val="38"/>
          <w:szCs w:val="38"/>
        </w:rPr>
        <w:t>«Плавание – лучшее лекарство для часто болеющих детей»</w:t>
      </w:r>
    </w:p>
    <w:p w:rsidR="00705466" w:rsidRDefault="00705466" w:rsidP="0070546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</w:t>
      </w:r>
      <w:r>
        <w:rPr>
          <w:rFonts w:ascii="Arial" w:hAnsi="Arial" w:cs="Arial"/>
          <w:color w:val="000000"/>
          <w:sz w:val="34"/>
          <w:szCs w:val="34"/>
        </w:rPr>
        <w:t>Качественные приемы и методы, направленные на оздоровление ребенка, которые грамотно встроены в образовательную систему учреждения, будут более эффективными, чем хаотичный, случайный набор различных методик по укреплению здоровья детей дошкольного возраста.</w:t>
      </w:r>
    </w:p>
    <w:p w:rsidR="00705466" w:rsidRDefault="00705466" w:rsidP="0070546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Arial" w:hAnsi="Arial" w:cs="Arial"/>
          <w:noProof/>
          <w:color w:val="000000"/>
          <w:sz w:val="34"/>
          <w:szCs w:val="34"/>
        </w:rPr>
        <w:drawing>
          <wp:inline distT="0" distB="0" distL="0" distR="0">
            <wp:extent cx="2857500" cy="2857500"/>
            <wp:effectExtent l="19050" t="0" r="0" b="0"/>
            <wp:docPr id="1" name="Рисунок 1" descr="http://ddu111.vitebsk.edu.by/ru/sm_full.aspx?guid=15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u111.vitebsk.edu.by/ru/sm_full.aspx?guid=156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466" w:rsidRDefault="00705466" w:rsidP="0070546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34"/>
          <w:szCs w:val="34"/>
        </w:rPr>
        <w:t>Бассейн полезен всем: неактивные здесь становятся бодрее, слишком резвые – спокойнее, у детей повышается эмоциональный тонус. Сегодня, уверены врачи, противопоказаний для посещения ребенком бассейна не существует. Исключения составляет лишь отиты (воспаление уха) и кожные болезни. И напротив, медицине известны заболевания, при которых занятия в воде могут оказаться незаменимыми.     Среди них ДЦП, ортопедические патологии (врожденный вывих бедра, врожденная косолапость и др.), функциональные сердечные изменения, ожирение и т. д.</w:t>
      </w:r>
    </w:p>
    <w:p w:rsidR="00705466" w:rsidRDefault="00705466" w:rsidP="0070546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34"/>
          <w:szCs w:val="34"/>
        </w:rPr>
        <w:t>   Плавание – лучшее лекарство для часто болеющих детей. Дети, посещающие бассейн меньше болеют, легче переносят зимние морозы и погодные изменения. Плавание развивает координацию и точность движений, гибкость, выносливость.</w:t>
      </w:r>
    </w:p>
    <w:p w:rsidR="00705466" w:rsidRDefault="00705466" w:rsidP="0070546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34"/>
          <w:szCs w:val="34"/>
        </w:rPr>
        <w:lastRenderedPageBreak/>
        <w:t>«Тренироваться, но не перенапрягаться, закаляться, но не переохлаждаться». И здесь уместно отметить, что в закаливании самое главное – температурный перепад. Чтобы его компенсировать организм « запускает» механизм закаливания. Поэтому в бассейне соблюдается температурный режим. Температура  в раздевалке 25° С,  вода в чаше 30 – 32° С, воздух 29-30° С. Закаливание необходимо всем детям. У них активная терморегуляция, они комфортно чувствуют себя и в облегченной одежде.</w:t>
      </w:r>
    </w:p>
    <w:p w:rsidR="00705466" w:rsidRDefault="00705466" w:rsidP="0070546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34"/>
          <w:szCs w:val="34"/>
        </w:rPr>
        <w:t>   Все перечисленные здоровьесберегающие технологии позволяют сделать вывод о том, что комплексный подход в организации оздоровительных мероприятий на занятиях по плаванию способствуют быстрой адаптации организма к изменяющейся среде, снижению заболеваемости, повышению сопротивляемости организма к температурным условиям.</w:t>
      </w:r>
    </w:p>
    <w:p w:rsidR="00A90502" w:rsidRDefault="00A90502"/>
    <w:sectPr w:rsidR="00A90502" w:rsidSect="006B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5466"/>
    <w:rsid w:val="006B537A"/>
    <w:rsid w:val="00705466"/>
    <w:rsid w:val="00A90502"/>
    <w:rsid w:val="00DD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54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2020-01-28T07:54:00Z</dcterms:created>
  <dcterms:modified xsi:type="dcterms:W3CDTF">2020-01-28T07:54:00Z</dcterms:modified>
</cp:coreProperties>
</file>