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9E" w:rsidRPr="0003639E" w:rsidRDefault="0003639E" w:rsidP="00036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Консультация для родителей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"Как научить ребёнка дружить"</w:t>
      </w:r>
    </w:p>
    <w:p w:rsidR="0003639E" w:rsidRPr="0003639E" w:rsidRDefault="0003639E" w:rsidP="0003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Ребёнок нуждается в друзьях. И заинтересованность в этом родителей отнюдь не меньше, чем детей. Дружба — это фактор умственного, двигательного и социального развития крохи. С умением дружить дети не рождаются: малышу нужно подсказать, как совершить шаг навстречу. Именно родители прививают первые навыки общения, учат знакомиться и дружить.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       Кто же первые друзья малыша? Это родственники и игрушки. Как начинаются первые пробы общения у самых маленьких детей?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1 год.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Годовалый малыш уже начинает интересоваться сверстниками и тем, что происходит вокруг. Если такого внимания не наблюдается, не переживайте, оно ещё в процессе формирования.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1,5 года.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У полуторагодовалого крохи внимание к сверстникам приобретает более устойчивую форму, однако малыш ещё не знает, как обращать внимание другого ребёнка.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2 года.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Умение привлекать внимание адекватными способами появляется к двум годам. В этом возрасте малыши начинают активно проявлять интерес друг к другу. Немалая заслуга в этом родителей: именно они знакомят детей в песочнице, во дворе, не детской площадке. Малыши гуляют рядом, но ещё не вместе: их контакты эпизодичны и непрочны.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        Особенность маленьких детей такова, что, даже находясь рядом, каждый ощущает себя центром вселенной. Поначалу им трудно осознать, что существуют и другие «вселенные». Взрослея, ребятишки начинают более реалистично воспринимать окружающий мир, преодолевая свой эгоцентризм. Первые попытки наладить общение не всегда успешны, </w:t>
      </w:r>
      <w:proofErr w:type="gramStart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потому</w:t>
      </w:r>
      <w:proofErr w:type="gramEnd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 что дети ещё не знают, какая реакция последует на их действия. Малыши ведь только ещё постигают науку общения: они учатся прислушиваться к желаниям других детей, учитывать их интересы, сочувствовать, уступать. А учат всему этому их родители.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       Дошкольнику необходима компания, так как это важнейшее условие для </w:t>
      </w:r>
      <w:hyperlink r:id="rId5" w:history="1">
        <w:r w:rsidRPr="0003639E">
          <w:rPr>
            <w:rFonts w:ascii="Times New Roman" w:eastAsia="Times New Roman" w:hAnsi="Times New Roman" w:cs="Times New Roman"/>
            <w:color w:val="0000FF"/>
            <w:sz w:val="30"/>
            <w:szCs w:val="24"/>
            <w:u w:val="single"/>
            <w:lang w:eastAsia="ru-RU"/>
          </w:rPr>
          <w:t>социального становления</w:t>
        </w:r>
      </w:hyperlink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его личности.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        Дружба между младшими дошкольниками — это отношения, построенные на симпатиях и привязанностях. Ребёнку нравится общаться со сверстником. Так выходит, что с кем-то из группы ему нравится проводить время больше, чем с остальными детьми. Бывает так, что ребёнок может назвать другом первого попавшегося ребёнка, с которым играл, и тут уже забыть его. Нередко, по мнению ребёнка, 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lastRenderedPageBreak/>
        <w:t>другом может стать тот, с кем было получено удовольствие в общении, радость в какой-то ситуации.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       Старшие дошкольники дружат иначе. Посещая детский сад, старшие дошкольники объединяются в группы по разным принципам:</w:t>
      </w:r>
    </w:p>
    <w:p w:rsidR="0003639E" w:rsidRPr="0003639E" w:rsidRDefault="0003639E" w:rsidP="000363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играя вместе</w:t>
      </w:r>
    </w:p>
    <w:p w:rsidR="0003639E" w:rsidRPr="0003639E" w:rsidRDefault="0003639E" w:rsidP="000363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наводя порядок в игровой комнате или на площадке</w:t>
      </w:r>
    </w:p>
    <w:p w:rsidR="0003639E" w:rsidRPr="0003639E" w:rsidRDefault="0003639E" w:rsidP="000363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proofErr w:type="gramStart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чем-то</w:t>
      </w:r>
      <w:proofErr w:type="gramEnd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 занимаясь общим на прогулке.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       Старшие дошкольники избирательны в дружбе: они не назовут другом каждого, с кем играют. Старшие дошкольники будут выбирать друзей, глядя на их поступки, отношения внутри детского коллектива, личностные характеристики.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       В детском саду большая роль в обучении детей коммуникативным навыкам отводится </w:t>
      </w:r>
      <w:hyperlink r:id="rId6" w:history="1">
        <w:r w:rsidRPr="0003639E">
          <w:rPr>
            <w:rFonts w:ascii="Times New Roman" w:eastAsia="Times New Roman" w:hAnsi="Times New Roman" w:cs="Times New Roman"/>
            <w:color w:val="0000FF"/>
            <w:sz w:val="30"/>
            <w:szCs w:val="24"/>
            <w:u w:val="single"/>
            <w:lang w:eastAsia="ru-RU"/>
          </w:rPr>
          <w:t>воспитателю</w:t>
        </w:r>
      </w:hyperlink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. Именно он организовывает совместные игры, учит детей контактировать друг с другом, вовлекает их в различные совместные виды деятельности. В детском саду существует наличие важного фактора — детский коллектив, в котором ребёнок, при помощи родителей и воспитателя, может приобрести первые навыки общения со сверстниками.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       Многие дети в детском саду получают возможность завести дружбу. Дети, которые нашли друзей, уверенны в себе, обладают более высокой самооценкой. Дошкольники учатся не только играть в совместные игры, но и защищать друг друга, помогать, сочувствовать, извиняться, размышлять о правильности своего поведения.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        Научить ребенка ладить с другими детьми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 – целое искусство. Важно, чтобы кроха чувствовал себя значимым – не заискивал перед детьми, но </w:t>
      </w:r>
      <w:proofErr w:type="gramStart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в</w:t>
      </w:r>
      <w:proofErr w:type="gramEnd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 то же время и не вел себя как самовлюбленный нарцисс. Как найти баланс? Посмотрите, как вы дома общаетесь с крохой. Самолюбие – очень уязвимое чувство. Никогда не ставьте в пример других детей. Так вы выработаете в крохе агрессию к ним и обиду на вас.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Если же малыш оказался на детской площадке неправым – не ругайте его в присутствии посторонних. Лучше поговорить наедине. Чтобы не понизить самооценку малыша, судите не его как личность, а поступок. Не нужно говорить «ты такой агрессивный, зачем отобрал у Димы игрушку?». Лучше скажите так: «нельзя отбирать игрушки у детей – так их легко обидеть». Помните, личность крохи неприкосновенна  и только поступки заслуживают порицания. Смотрите с крохой добрые мультики, которые помогут </w:t>
      </w:r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научить малыша общаться в детском саду.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 xml:space="preserve"> 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После просмотра обязательно обсуждайте поступки героев, разъясняя, что такое хорошо и что такое плохо.</w:t>
      </w:r>
    </w:p>
    <w:p w:rsidR="0003639E" w:rsidRPr="0003639E" w:rsidRDefault="0003639E" w:rsidP="0003639E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0"/>
          <w:szCs w:val="20"/>
          <w:lang w:eastAsia="ru-RU"/>
        </w:rPr>
      </w:pPr>
      <w:r w:rsidRPr="0003639E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30"/>
          <w:lang w:eastAsia="ru-RU"/>
        </w:rPr>
        <w:lastRenderedPageBreak/>
        <w:t>Количество друзей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       Сколько должно быть друзей у малыша? Одни скажут, чем больше, тем лучше, но это не всегда верно. Для многих родителей нет ничего важнее </w:t>
      </w:r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 xml:space="preserve">общения ребенка в детском </w:t>
      </w:r>
      <w:proofErr w:type="gramStart"/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саду</w:t>
      </w:r>
      <w:proofErr w:type="gramEnd"/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 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и они стараются протиснуть его во все выступления, чтобы кроха везде был первым. Однако множество кружков и бесконечные выступления оказывают большую нагрузку на психику малыша, хотя и прибавляют ему популярности в виде друзей, восхищающихся им.</w:t>
      </w:r>
    </w:p>
    <w:p w:rsidR="0003639E" w:rsidRPr="0003639E" w:rsidRDefault="0003639E" w:rsidP="00036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        Учить ребенка дружить 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со всеми</w:t>
      </w:r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 в детском саду 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не нужно. Пусть кроха общается только с теми, кто ему нравится и хорошо к нему относится. Каждому малышу подходят разные типы характеров. Закрытые дети будут углублять дружбу с одним-двумя друзьями. А открытые будут дружить со всеми </w:t>
      </w:r>
      <w:proofErr w:type="gramStart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по</w:t>
      </w:r>
      <w:proofErr w:type="gramEnd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 чуть-чуть. Обычно понятия о дружбе изменяются со временем, и ребенок может стать более разборчив в выборе друзей.</w:t>
      </w:r>
    </w:p>
    <w:p w:rsidR="0003639E" w:rsidRPr="0003639E" w:rsidRDefault="0003639E" w:rsidP="0003639E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0"/>
          <w:szCs w:val="20"/>
          <w:lang w:eastAsia="ru-RU"/>
        </w:rPr>
      </w:pPr>
      <w:r w:rsidRPr="0003639E">
        <w:rPr>
          <w:rFonts w:ascii="Arial" w:eastAsia="Times New Roman" w:hAnsi="Arial" w:cs="Arial"/>
          <w:b/>
          <w:bCs/>
          <w:i/>
          <w:iCs/>
          <w:color w:val="0F243E" w:themeColor="text2" w:themeShade="80"/>
          <w:sz w:val="30"/>
          <w:lang w:eastAsia="ru-RU"/>
        </w:rPr>
        <w:t>Научить ребенка дружить с детьми в детском саду помогут родители</w:t>
      </w:r>
    </w:p>
    <w:p w:rsidR="0003639E" w:rsidRPr="0003639E" w:rsidRDefault="0003639E" w:rsidP="000363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i/>
          <w:iCs/>
          <w:color w:val="FF0000"/>
          <w:sz w:val="30"/>
          <w:szCs w:val="24"/>
          <w:lang w:eastAsia="ru-RU"/>
        </w:rPr>
        <w:t>Всех в дом.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Старайтесь, чтобы </w:t>
      </w:r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адаптация ребенка в детском саду 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прошла очень легко. Для этого сами создавайте круг друзей для стеснительного малыша. Предложите пригласить детей на день рождения крохи или позовите на обед своих друзей с детьми. Потихоньку малыш свыкнется. А еще лучше запишите малыша в кружок по интересам. </w:t>
      </w:r>
      <w:proofErr w:type="gramStart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Такие</w:t>
      </w:r>
      <w:proofErr w:type="gramEnd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 часто бывают при садике. Если малыш увлекается рисованием, лепкой – ему будет проще найти друзей среди единомышленников. А научившись общаться в кружке, кроха раскрепостится и в садике.</w:t>
      </w:r>
    </w:p>
    <w:p w:rsidR="0003639E" w:rsidRPr="0003639E" w:rsidRDefault="0003639E" w:rsidP="000363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i/>
          <w:iCs/>
          <w:color w:val="FF0000"/>
          <w:sz w:val="30"/>
          <w:szCs w:val="24"/>
          <w:lang w:eastAsia="ru-RU"/>
        </w:rPr>
        <w:t>Психология с малых лет</w:t>
      </w:r>
      <w:r w:rsidRPr="0003639E">
        <w:rPr>
          <w:rFonts w:ascii="Times New Roman" w:eastAsia="Times New Roman" w:hAnsi="Times New Roman" w:cs="Times New Roman"/>
          <w:color w:val="FF0000"/>
          <w:sz w:val="30"/>
          <w:szCs w:val="24"/>
          <w:lang w:eastAsia="ru-RU"/>
        </w:rPr>
        <w:t>.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 Говорите много о детях, обсуждайте их с хорошей стороны и анализируйте промахи. Знакомого мальчика наказала воспитательница? Обсудите, что он </w:t>
      </w:r>
      <w:proofErr w:type="gramStart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сделал не так и как ему стоило</w:t>
      </w:r>
      <w:proofErr w:type="gramEnd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 себя повести. Учите ребенка психологии на простых примерах, но не говорите плохо о других людях. Будьте нейтральны.</w:t>
      </w:r>
    </w:p>
    <w:p w:rsidR="0003639E" w:rsidRPr="0003639E" w:rsidRDefault="0003639E" w:rsidP="0003639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  <w:r w:rsidRPr="0003639E">
        <w:rPr>
          <w:rFonts w:ascii="Times New Roman" w:eastAsia="Times New Roman" w:hAnsi="Times New Roman" w:cs="Times New Roman"/>
          <w:i/>
          <w:iCs/>
          <w:color w:val="FF0000"/>
          <w:sz w:val="30"/>
          <w:szCs w:val="24"/>
          <w:lang w:eastAsia="ru-RU"/>
        </w:rPr>
        <w:t>Детские проблемы</w:t>
      </w:r>
      <w:r w:rsidRPr="0003639E">
        <w:rPr>
          <w:rFonts w:ascii="Times New Roman" w:eastAsia="Times New Roman" w:hAnsi="Times New Roman" w:cs="Times New Roman"/>
          <w:color w:val="FF0000"/>
          <w:sz w:val="30"/>
          <w:szCs w:val="24"/>
          <w:lang w:eastAsia="ru-RU"/>
        </w:rPr>
        <w:t>.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 Мало </w:t>
      </w:r>
      <w:r w:rsidRPr="0003639E">
        <w:rPr>
          <w:rFonts w:ascii="Times New Roman" w:eastAsia="Times New Roman" w:hAnsi="Times New Roman" w:cs="Times New Roman"/>
          <w:b/>
          <w:bCs/>
          <w:color w:val="000000"/>
          <w:sz w:val="30"/>
          <w:szCs w:val="24"/>
          <w:lang w:eastAsia="ru-RU"/>
        </w:rPr>
        <w:t>научить ребенка дружить в детском саду</w:t>
      </w:r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, важно также уметь </w:t>
      </w:r>
      <w:proofErr w:type="gramStart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>помогать ему справляться</w:t>
      </w:r>
      <w:proofErr w:type="gramEnd"/>
      <w:r w:rsidRPr="0003639E">
        <w:rPr>
          <w:rFonts w:ascii="Times New Roman" w:eastAsia="Times New Roman" w:hAnsi="Times New Roman" w:cs="Times New Roman"/>
          <w:color w:val="000000"/>
          <w:sz w:val="30"/>
          <w:szCs w:val="24"/>
          <w:lang w:eastAsia="ru-RU"/>
        </w:rPr>
        <w:t xml:space="preserve"> с первыми проблемами. Если друзья ребенка конфликтуют между собой, расскажите ему о нейтральной позиции. Учите не говорить плохо о детях за глаза, а всегда стараться их понять. Но это не значит, что кроха должен стать мягкотелым. Научите его давать сдачи и расскажите, что справедливость – лучшая защита.</w:t>
      </w:r>
    </w:p>
    <w:p w:rsidR="00AF7A8E" w:rsidRPr="0003639E" w:rsidRDefault="00AF7A8E" w:rsidP="0003639E">
      <w:pPr>
        <w:jc w:val="both"/>
        <w:rPr>
          <w:sz w:val="30"/>
        </w:rPr>
      </w:pPr>
    </w:p>
    <w:sectPr w:rsidR="00AF7A8E" w:rsidRPr="0003639E" w:rsidSect="00AF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470"/>
    <w:multiLevelType w:val="multilevel"/>
    <w:tmpl w:val="F738B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D448A"/>
    <w:multiLevelType w:val="multilevel"/>
    <w:tmpl w:val="28DE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F33C2"/>
    <w:multiLevelType w:val="multilevel"/>
    <w:tmpl w:val="97807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378F8"/>
    <w:multiLevelType w:val="multilevel"/>
    <w:tmpl w:val="CA4C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9E"/>
    <w:rsid w:val="0003639E"/>
    <w:rsid w:val="00A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3639E"/>
  </w:style>
  <w:style w:type="paragraph" w:customStyle="1" w:styleId="c10">
    <w:name w:val="c10"/>
    <w:basedOn w:val="a"/>
    <w:rsid w:val="000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3639E"/>
  </w:style>
  <w:style w:type="paragraph" w:customStyle="1" w:styleId="c2">
    <w:name w:val="c2"/>
    <w:basedOn w:val="a"/>
    <w:rsid w:val="000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639E"/>
  </w:style>
  <w:style w:type="paragraph" w:customStyle="1" w:styleId="c4">
    <w:name w:val="c4"/>
    <w:basedOn w:val="a"/>
    <w:rsid w:val="000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3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639E"/>
  </w:style>
  <w:style w:type="character" w:customStyle="1" w:styleId="apple-converted-space">
    <w:name w:val="apple-converted-space"/>
    <w:basedOn w:val="a0"/>
    <w:rsid w:val="0003639E"/>
  </w:style>
  <w:style w:type="character" w:styleId="a3">
    <w:name w:val="Hyperlink"/>
    <w:basedOn w:val="a0"/>
    <w:uiPriority w:val="99"/>
    <w:semiHidden/>
    <w:unhideWhenUsed/>
    <w:rsid w:val="0003639E"/>
    <w:rPr>
      <w:color w:val="0000FF"/>
      <w:u w:val="single"/>
    </w:rPr>
  </w:style>
  <w:style w:type="character" w:customStyle="1" w:styleId="c15">
    <w:name w:val="c15"/>
    <w:basedOn w:val="a0"/>
    <w:rsid w:val="0003639E"/>
  </w:style>
  <w:style w:type="character" w:customStyle="1" w:styleId="c1">
    <w:name w:val="c1"/>
    <w:basedOn w:val="a0"/>
    <w:rsid w:val="0003639E"/>
  </w:style>
  <w:style w:type="character" w:customStyle="1" w:styleId="c11">
    <w:name w:val="c11"/>
    <w:basedOn w:val="a0"/>
    <w:rsid w:val="00036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idagogos.com/?p%3D1046&amp;sa=D&amp;ust=1527442324651000" TargetMode="External"/><Relationship Id="rId5" Type="http://schemas.openxmlformats.org/officeDocument/2006/relationships/hyperlink" Target="https://www.google.com/url?q=http://paidagogos.com/?p%3D7314&amp;sa=D&amp;ust=152744232465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1038</Words>
  <Characters>5920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2020-03-26T12:29:00Z</cp:lastPrinted>
  <dcterms:created xsi:type="dcterms:W3CDTF">2020-03-26T12:26:00Z</dcterms:created>
  <dcterms:modified xsi:type="dcterms:W3CDTF">2020-03-26T12:30:00Z</dcterms:modified>
</cp:coreProperties>
</file>