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55" w:rsidRPr="005A14B2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</w:t>
      </w:r>
    </w:p>
    <w:p w:rsidR="00875A55" w:rsidRPr="005A14B2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:rsidR="00875A55" w:rsidRPr="005A14B2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875A55" w:rsidRPr="005A14B2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B2"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«ЯСЛИ-САД № 3 г. ПРУЖАНЫ»</w:t>
      </w:r>
    </w:p>
    <w:p w:rsidR="00875A55" w:rsidRDefault="00875A55" w:rsidP="0087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педагогов.</w:t>
      </w:r>
    </w:p>
    <w:p w:rsidR="00875A55" w:rsidRDefault="00875A55" w:rsidP="0087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Использование </w:t>
      </w:r>
      <w:proofErr w:type="spellStart"/>
      <w:r w:rsidRPr="005A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биоэнергопластики</w:t>
      </w:r>
      <w:proofErr w:type="spellEnd"/>
      <w:r w:rsidRPr="005A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</w:p>
    <w:p w:rsidR="00875A55" w:rsidRDefault="00875A55" w:rsidP="0087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коррекции звукопроизношения у</w:t>
      </w:r>
    </w:p>
    <w:p w:rsidR="00875A55" w:rsidRPr="005A14B2" w:rsidRDefault="00875A55" w:rsidP="0087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детей дошкольного возраста</w:t>
      </w:r>
      <w:r w:rsidRPr="005A1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область "Речевое развитие" - </w:t>
      </w:r>
      <w:proofErr w:type="gram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 из</w:t>
      </w:r>
      <w:proofErr w:type="gram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 обновленного содержания дошкольного образования в соответствии с требованиями Федерального государственного образовательного стандарта дошкольного образования, которое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формирование звуковой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синтетической активности как предпосылки обучения грамоте. В настоящее время число речевых нарушений растет, а значит, все большему числу детей требуется коррекционная логопедическая помощь. Отмечается зависимость движений руки, органов артикуляции </w:t>
      </w:r>
      <w:proofErr w:type="gram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активизации</w:t>
      </w:r>
      <w:proofErr w:type="gram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речевой деятельности детей. Чем выше двигательная активность ребёнка, тем лучше развивается его речь.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взаимосвязь общей и речевой моторики указывали И.П. Павлов, А.А. Леонтьев, А. Р.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В.А. Сухомлинский отмечал: “Чем больше уверенности в движении детской руки, тем ярче речь ребёнка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движений происходит при участии речи. Точное, динамическое выполнение упражнений для ног, туловища, рук, головы подготавливает совершенствование движений артикуляционных органов: губ, языка, нижней челюсти. Для формирования необходимых и полноценных артикуляционных укладов, используется артикуляционная гимнастика, выполнение которой укрепляет мышцы речевого аппарата, при этом движения языка, губ становятся точными, сильными, уверенными.  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ежедневные занятия гимнастикой снижают интерес детей, уменьшают результативность коррекционного процесса. Возникает необходимость поиска нетрадиционных методов коррекционного воздействия, способствующих повышению эффективности работы. Мы обратились к инновационной технике выполнения артикуляционной гимнастики -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биоэнергопластике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Автором данной методики является кандидат педагогических наук -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Курис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Викторовна.</w:t>
      </w:r>
    </w:p>
    <w:p w:rsidR="00875A55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Биоэнергопластика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соединение движений артикуляционного аппарата с движениями кисти рук. Движения тела, совместные движения руки и артикуляционного аппарата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 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мнению И.В.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Курис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преимущества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 в следующем: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left="34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оптимизирует психологическую базу речи;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left="34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улучшает моторные возможности ребёнка;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left="34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коррекции звукопроизношения, фонематических процессов;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left="34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синхронизирует работу над речевой и мелкой моторикой, сокращает время занятий, усиливает их результативность;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left="34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позволяет быстро убрать зрительную опору и перейти к выполнению упражнений по ощущениям.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игр и упражнений с использованием метода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коррекционных занятиях с детьми дошкольного возраста предусматривает несколько этапов: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left="7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диагностический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left="7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подготовительный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left="7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left="7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заключительный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работы на диагностическом </w:t>
      </w:r>
      <w:proofErr w:type="gram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 включает</w:t>
      </w:r>
      <w:proofErr w:type="gram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 обследование строения и подвижности органов артикуляции, подбор комплекса артикуляционных упражнений.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подготовительном </w:t>
      </w:r>
      <w:proofErr w:type="gram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 происходит</w:t>
      </w:r>
      <w:proofErr w:type="gram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 ребенка с артикуляционными упражнениями и сопровождение их движениями ведущей руки.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основной работы ребенок выполняет артикуляционные упражнения, сопровождая их движением кисти одной руки, подключая к показу вторую руку.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 коррекционной работы ребёнок самостоятельно выполняет артикуляционные упражнения с одновременными движениями обеих рук, которые имитируют движения артикуляционного аппарата.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Гимнастику с использованием элементов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дошкольники выполняют весь учебный год. Педагог следит за ритмичным выполнением упражнений, применяя счёт и стихотворное сопровождение. В конце учебного года, когда дети уже научились ощущать органы артикуляции, контрастность положений языка, челюстей, губ, направленность выдоха, становится возможным убрать зрительную опору – зеркало. 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Примерные тексты, движения рук и органов артикуляции на этапе </w:t>
      </w:r>
      <w:proofErr w:type="gram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 звука</w:t>
      </w:r>
      <w:proofErr w:type="gram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«Р» представлены в таблице и могут быть использованы на коррекционных занятиях.</w:t>
      </w:r>
    </w:p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гимнастика с элементами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207"/>
        <w:gridCol w:w="2505"/>
        <w:gridCol w:w="2307"/>
      </w:tblGrid>
      <w:tr w:rsidR="00875A55" w:rsidRPr="005A14B2" w:rsidTr="00194A93">
        <w:trPr>
          <w:trHeight w:val="4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Текст,  произносит взрослый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 рук взрослого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Статическая поза губ и языка</w:t>
            </w:r>
          </w:p>
        </w:tc>
      </w:tr>
      <w:tr w:rsidR="00875A55" w:rsidRPr="005A14B2" w:rsidTr="00194A93">
        <w:trPr>
          <w:trHeight w:val="7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Наступило утро, выглянуло солнышко.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разжать и поднять вверх.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Улыбнуться, зубы видны.</w:t>
            </w:r>
          </w:p>
        </w:tc>
      </w:tr>
      <w:tr w:rsidR="00875A55" w:rsidRPr="005A14B2" w:rsidTr="00194A93">
        <w:trPr>
          <w:trHeight w:val="1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пошли в лес: топ-топ, топ-топ-топ.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Имитировать ходьбу пальчиков в заданном ритме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двигать вверх-вниз, вверх-вниз, вверх-вниз.</w:t>
            </w:r>
          </w:p>
        </w:tc>
      </w:tr>
      <w:tr w:rsidR="00875A55" w:rsidRPr="005A14B2" w:rsidTr="00194A93">
        <w:trPr>
          <w:trHeight w:val="7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Увидели большое дерево. Вот его ствол.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Локти, ладони соединить, пальцы поднять вверх.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высунуть и напряженно потянуть к носу.</w:t>
            </w:r>
          </w:p>
        </w:tc>
      </w:tr>
      <w:tr w:rsidR="00875A55" w:rsidRPr="005A14B2" w:rsidTr="00194A93">
        <w:trPr>
          <w:trHeight w:val="5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его крона.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чуть согнуть.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в форме чашечки.</w:t>
            </w:r>
          </w:p>
        </w:tc>
      </w:tr>
      <w:tr w:rsidR="00875A55" w:rsidRPr="005A14B2" w:rsidTr="00194A93">
        <w:trPr>
          <w:trHeight w:val="1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дереве сидит птица: Тук-тук-тук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Постучать кулачком правой руки по раскрытой ладони левой.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Улыбнуться, открыть рот и постучать кончиком языка в верхние резцы.</w:t>
            </w:r>
          </w:p>
        </w:tc>
      </w:tr>
      <w:tr w:rsidR="00875A55" w:rsidRPr="005A14B2" w:rsidTr="00194A93">
        <w:trPr>
          <w:trHeight w:val="16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Раздаётся чей-то стук.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Постучать кулачком левой руки по раскрытой ладони правой;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Улыбнуться, открыть рот и постучать кончиком языка в верхние резцы.</w:t>
            </w:r>
          </w:p>
        </w:tc>
      </w:tr>
      <w:tr w:rsidR="00875A55" w:rsidRPr="005A14B2" w:rsidTr="00194A93">
        <w:trPr>
          <w:trHeight w:val="4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дятел на сосне</w:t>
            </w:r>
          </w:p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Долбит клювом по коре.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Соединить все пальцы правой руки, изображая клюв дятла, левую руку поднять, пальцы развести в стороны, изображая дерево. Пальцами, изображающими клюв, постучать по ладони другой руки.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Напряженным кончиком языка постучать в верхние резцы, многократно и отчётливо произнося «д-д-д-д».</w:t>
            </w: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75A55" w:rsidRPr="005A14B2" w:rsidTr="00194A93">
        <w:trPr>
          <w:trHeight w:val="4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Идём по лесу дальше.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Имитировать ходьбу пальчиков в заданном ритме.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двигать вверх-вниз, вверх-вниз, вверх-вниз.</w:t>
            </w:r>
          </w:p>
        </w:tc>
      </w:tr>
      <w:tr w:rsidR="00875A55" w:rsidRPr="005A14B2" w:rsidTr="00194A93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поляне растёт дикая яблонька. На ней плоды – яблочки.</w:t>
            </w: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от локтей до запястий свести вместе, кисти сжать в кулаки, большие пальцы поднять вверх.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– «чашечкой» с опорой на верхнюю губу.</w:t>
            </w: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75A55" w:rsidRPr="005A14B2" w:rsidTr="00194A93">
        <w:trPr>
          <w:trHeight w:val="11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110.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сварим из них варенье - вот какое!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палец правой руки поднять кверху — жест одобрения.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Улыбнуться и облизать верхнюю губу «вкусное варенье».</w:t>
            </w:r>
          </w:p>
        </w:tc>
      </w:tr>
      <w:tr w:rsidR="00875A55" w:rsidRPr="005A14B2" w:rsidTr="00194A93">
        <w:trPr>
          <w:trHeight w:val="7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Соберём их в корзины.</w:t>
            </w: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рук переплести «корзинкой».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– «чашечкой».</w:t>
            </w: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75A55" w:rsidRPr="005A14B2" w:rsidTr="00194A93">
        <w:trPr>
          <w:trHeight w:val="10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Тяжело нести корзины. Увидели лошадку и поехали. Гоп-гоп! Гоп-гоп! Гоп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Прохлопать два коротких, один длинный хлопок</w:t>
            </w: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Пощелкать кончиком языка, как цокают лошадки.</w:t>
            </w: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75A55" w:rsidRPr="005A14B2" w:rsidTr="00194A93">
        <w:trPr>
          <w:trHeight w:val="6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Приехали домой.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Соединить кончики пальцев («домиком»).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присосать к нёбу (крыша домика).</w:t>
            </w:r>
          </w:p>
        </w:tc>
      </w:tr>
      <w:tr w:rsidR="00875A55" w:rsidRPr="005A14B2" w:rsidTr="00194A93">
        <w:trPr>
          <w:trHeight w:val="4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Радостные и весёлые мы стали играть на гармошке: «Громко хлопаем в ладошки, головой слегка качаем, руки кверху поднимаем»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Соединить ладошки вместе. Хлопать в ладоши. Головой кивать вперёд. Руки поднять вверх.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Улыбнуться, рот открыт. Присосать широкий язык к нёбу. Не отрывая языка, открывать и закрывать рот.</w:t>
            </w:r>
          </w:p>
        </w:tc>
      </w:tr>
      <w:tr w:rsidR="00875A55" w:rsidRPr="005A14B2" w:rsidTr="00194A93">
        <w:trPr>
          <w:trHeight w:val="21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нашим пальчикам. Спасибо язычку. Красиво, чётко, правильно я говорить хочу.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Сжимать и разжимать пальцы в кулак.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A55" w:rsidRPr="005A14B2" w:rsidRDefault="00875A55" w:rsidP="0019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Чередовать положение губ «улыбка» - «забор»</w:t>
            </w:r>
          </w:p>
        </w:tc>
      </w:tr>
    </w:tbl>
    <w:p w:rsidR="00875A55" w:rsidRPr="005A14B2" w:rsidRDefault="00875A55" w:rsidP="00875A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использованию нетрадиционной техники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по коррекции дефектных звуков у детей - логопатов идет быстрее, эффективнее, так как работающая рука многократно усиливает импульсы, идущие к речевой зоне коры головного мозга от языка. Включение в гимнастику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упражнений, синхронизирует работу больших полушарий, улучшает компенсаторные возможности головного мозга, тем самым способствует устранению дефектов.</w:t>
      </w:r>
    </w:p>
    <w:p w:rsidR="00875A55" w:rsidRDefault="00875A55" w:rsidP="00875A5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A55" w:rsidRPr="005A14B2" w:rsidRDefault="00875A55" w:rsidP="00875A5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итературы:</w:t>
      </w:r>
    </w:p>
    <w:p w:rsidR="00875A55" w:rsidRDefault="00875A55" w:rsidP="00875A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Бушлякова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Г. Артикуляционная гимнастика с </w:t>
      </w:r>
      <w:proofErr w:type="spell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биоэнергопластикой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Р. Г </w:t>
      </w:r>
      <w:proofErr w:type="spellStart"/>
      <w:proofErr w:type="gram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Бушлякова</w:t>
      </w:r>
      <w:proofErr w:type="spell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Издательство Детство-Пресс, 2011. - 240с.</w:t>
      </w:r>
    </w:p>
    <w:p w:rsidR="00875A55" w:rsidRPr="005A14B2" w:rsidRDefault="00875A55" w:rsidP="00875A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Сухомлинский, В. А. Родительская педагогика / В.А. </w:t>
      </w:r>
      <w:proofErr w:type="gramStart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Сухомлинский.-</w:t>
      </w:r>
      <w:proofErr w:type="gramEnd"/>
      <w:r w:rsidRPr="005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Питер: Родителям о детях, 2017.- 29с.</w:t>
      </w:r>
    </w:p>
    <w:p w:rsidR="00875A55" w:rsidRDefault="00875A55" w:rsidP="0087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BEB" w:rsidRDefault="00875A55" w:rsidP="00875A55">
      <w:bookmarkStart w:id="0" w:name="_GoBack"/>
      <w:bookmarkEnd w:id="0"/>
      <w:r w:rsidRPr="00655826">
        <w:rPr>
          <w:rFonts w:ascii="Times New Roman" w:eastAsia="Calibri" w:hAnsi="Times New Roman" w:cs="Times New Roman"/>
          <w:sz w:val="28"/>
          <w:szCs w:val="28"/>
        </w:rPr>
        <w:t>18.11.2021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</w:t>
      </w:r>
      <w:r w:rsidRPr="00655826">
        <w:rPr>
          <w:rFonts w:ascii="Times New Roman" w:eastAsia="Calibri" w:hAnsi="Times New Roman" w:cs="Times New Roman"/>
          <w:sz w:val="28"/>
          <w:szCs w:val="28"/>
        </w:rPr>
        <w:t xml:space="preserve">Учитель-дефектолог: </w:t>
      </w:r>
      <w:proofErr w:type="spellStart"/>
      <w:r w:rsidRPr="00655826">
        <w:rPr>
          <w:rFonts w:ascii="Times New Roman" w:eastAsia="Calibri" w:hAnsi="Times New Roman" w:cs="Times New Roman"/>
          <w:sz w:val="28"/>
          <w:szCs w:val="28"/>
        </w:rPr>
        <w:t>С.И.Козлович</w:t>
      </w:r>
      <w:proofErr w:type="spellEnd"/>
    </w:p>
    <w:sectPr w:rsidR="0040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55"/>
    <w:rsid w:val="00405BEB"/>
    <w:rsid w:val="00875A55"/>
    <w:rsid w:val="00A2629E"/>
    <w:rsid w:val="00D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E9739-CE64-4C06-8ACB-6EDDB5D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2021-11-22T13:09:00Z</dcterms:created>
  <dcterms:modified xsi:type="dcterms:W3CDTF">2021-11-23T07:59:00Z</dcterms:modified>
</cp:coreProperties>
</file>